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ind w:right="380"/>
        <w:jc w:val="both"/>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Unidad 0:</w:t>
      </w:r>
      <w:r w:rsidDel="00000000" w:rsidR="00000000" w:rsidRPr="00000000">
        <w:rPr>
          <w:rFonts w:ascii="Arial" w:cs="Arial" w:eastAsia="Arial" w:hAnsi="Arial"/>
          <w:vertAlign w:val="baseline"/>
          <w:rtl w:val="0"/>
        </w:rPr>
        <w:t xml:space="preserve"> Introducción a la asignatura, pautas, alcances y objetivos de la misma. Metodología de trabajo, presentación de informes y trabajos prácticos. Vinculación de la cátedra en la Horizontalizacion y Verticalizacion de la carrera. </w:t>
      </w:r>
    </w:p>
    <w:p w:rsidR="00000000" w:rsidDel="00000000" w:rsidP="00000000" w:rsidRDefault="00000000" w:rsidRPr="00000000" w14:paraId="00000004">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5">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6">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7">
      <w:pPr>
        <w:ind w:right="380"/>
        <w:jc w:val="both"/>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Unidad 1:</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METODOLOGÍA DE DISEÑO ORIENTADO A OBJETOS. Clasificación de los requerimientos en imprescindibles y deseables. Diagrama de clases de análisis. Diagrama de clases de diseño. Relaciones de casos de uso con clases. Diagrama de colaboraciones. Matriz de control de diseño. Acceso a datos. Nivel de acceso a los datos y roles de usuarios. Acceso a funciones.</w:t>
      </w:r>
      <w:r w:rsidDel="00000000" w:rsidR="00000000" w:rsidRPr="00000000">
        <w:rPr>
          <w:rtl w:val="0"/>
        </w:rPr>
      </w:r>
    </w:p>
    <w:p w:rsidR="00000000" w:rsidDel="00000000" w:rsidP="00000000" w:rsidRDefault="00000000" w:rsidRPr="00000000" w14:paraId="00000008">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9">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A">
      <w:pPr>
        <w:ind w:right="380"/>
        <w:jc w:val="both"/>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Bibliografía:</w:t>
      </w:r>
      <w:r w:rsidDel="00000000" w:rsidR="00000000" w:rsidRPr="00000000">
        <w:rPr>
          <w:rFonts w:ascii="Helvetica Neue" w:cs="Helvetica Neue" w:eastAsia="Helvetica Neue" w:hAnsi="Helvetica Neue"/>
          <w:color w:val="666666"/>
          <w:sz w:val="30"/>
          <w:szCs w:val="30"/>
          <w:highlight w:val="white"/>
          <w:vertAlign w:val="baseline"/>
          <w:rtl w:val="0"/>
        </w:rPr>
        <w:t xml:space="preserve"> </w:t>
      </w:r>
      <w:r w:rsidDel="00000000" w:rsidR="00000000" w:rsidRPr="00000000">
        <w:rPr>
          <w:rFonts w:ascii="Arial" w:cs="Arial" w:eastAsia="Arial" w:hAnsi="Arial"/>
          <w:vertAlign w:val="baseline"/>
          <w:rtl w:val="0"/>
        </w:rPr>
        <w:t xml:space="preserve">Análisis Y Diseño De Sistemas  Autor: Kendall Julie E.</w:t>
        <w:br w:type="textWrapping"/>
        <w:t xml:space="preserve">Idioma: Castellano ISBN: 9786073205771 Editorial: Pearson .</w:t>
      </w:r>
    </w:p>
    <w:p w:rsidR="00000000" w:rsidDel="00000000" w:rsidP="00000000" w:rsidRDefault="00000000" w:rsidRPr="00000000" w14:paraId="0000000B">
      <w:pPr>
        <w:ind w:right="3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D">
      <w:pPr>
        <w:ind w:right="380"/>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Unidad 2:</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Control de acceso a las diferentes funcionalidades de un sistema según nivel de usuario. Clases con componentes de presentación. Clases de lógica. Clases de persistencia</w:t>
      </w:r>
      <w:r w:rsidDel="00000000" w:rsidR="00000000" w:rsidRPr="00000000">
        <w:rPr>
          <w:rtl w:val="0"/>
        </w:rPr>
      </w:r>
    </w:p>
    <w:p w:rsidR="00000000" w:rsidDel="00000000" w:rsidP="00000000" w:rsidRDefault="00000000" w:rsidRPr="00000000" w14:paraId="0000000E">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F">
      <w:pPr>
        <w:ind w:right="380"/>
        <w:jc w:val="both"/>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Bibliografía: </w:t>
      </w:r>
      <w:r w:rsidDel="00000000" w:rsidR="00000000" w:rsidRPr="00000000">
        <w:rPr>
          <w:rFonts w:ascii="Arial" w:cs="Arial" w:eastAsia="Arial" w:hAnsi="Arial"/>
          <w:vertAlign w:val="baseline"/>
          <w:rtl w:val="0"/>
        </w:rPr>
        <w:t xml:space="preserve">Análisis Y Diseño De Sistemas  Autor: Kendall Julie E.</w:t>
        <w:br w:type="textWrapping"/>
        <w:t xml:space="preserve">Idioma: Castellano ISBN: 9786073205771 Editorial: Pearson</w:t>
      </w:r>
    </w:p>
    <w:p w:rsidR="00000000" w:rsidDel="00000000" w:rsidP="00000000" w:rsidRDefault="00000000" w:rsidRPr="00000000" w14:paraId="00000010">
      <w:pPr>
        <w:ind w:right="3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2">
      <w:pPr>
        <w:ind w:right="3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ind w:right="3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154" w:line="240" w:lineRule="auto"/>
        <w:ind w:left="0" w:right="38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Unidad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Estándares de interfaces de usuarios. Principios generales de la interfaz. Esquema de la pantalla principal. Especificación de colores y fuentes. Estándar de objetos gráficos. Concepto y objetivo de Testing. Tipos de testing. Testing de unidad. Testing de aplicación. Testing de regresión. Análisis de resultados. Documentación del testing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154" w:line="240" w:lineRule="auto"/>
        <w:ind w:left="0" w:right="38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ind w:right="380"/>
        <w:jc w:val="both"/>
        <w:rPr>
          <w:vertAlign w:val="baseline"/>
        </w:rPr>
      </w:pPr>
      <w:r w:rsidDel="00000000" w:rsidR="00000000" w:rsidRPr="00000000">
        <w:rPr>
          <w:rtl w:val="0"/>
        </w:rPr>
      </w:r>
    </w:p>
    <w:p w:rsidR="00000000" w:rsidDel="00000000" w:rsidP="00000000" w:rsidRDefault="00000000" w:rsidRPr="00000000" w14:paraId="00000017">
      <w:pPr>
        <w:ind w:right="380"/>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 </w:t>
      </w:r>
      <w:r w:rsidDel="00000000" w:rsidR="00000000" w:rsidRPr="00000000">
        <w:rPr>
          <w:rtl w:val="0"/>
        </w:rPr>
      </w:r>
    </w:p>
    <w:p w:rsidR="00000000" w:rsidDel="00000000" w:rsidP="00000000" w:rsidRDefault="00000000" w:rsidRPr="00000000" w14:paraId="00000018">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9">
      <w:pPr>
        <w:ind w:right="380"/>
        <w:jc w:val="both"/>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Bibliografía: </w:t>
      </w:r>
      <w:r w:rsidDel="00000000" w:rsidR="00000000" w:rsidRPr="00000000">
        <w:rPr>
          <w:rFonts w:ascii="Arial" w:cs="Arial" w:eastAsia="Arial" w:hAnsi="Arial"/>
          <w:vertAlign w:val="baseline"/>
          <w:rtl w:val="0"/>
        </w:rPr>
        <w:t xml:space="preserve">Análisis Y Diseño De Sistemas  Autor: Kendall Julie E.</w:t>
        <w:br w:type="textWrapping"/>
        <w:t xml:space="preserve">Idioma: Castellano ISBN: 9786073205771 Editorial: Pearson</w:t>
      </w:r>
    </w:p>
    <w:p w:rsidR="00000000" w:rsidDel="00000000" w:rsidP="00000000" w:rsidRDefault="00000000" w:rsidRPr="00000000" w14:paraId="0000001A">
      <w:pPr>
        <w:ind w:right="3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B">
      <w:pPr>
        <w:ind w:right="3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B">
      <w:pPr>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Objetivos generales de la asignatura:</w:t>
      </w:r>
      <w:r w:rsidDel="00000000" w:rsidR="00000000" w:rsidRPr="00000000">
        <w:rPr>
          <w:rtl w:val="0"/>
        </w:rPr>
      </w:r>
    </w:p>
    <w:p w:rsidR="00000000" w:rsidDel="00000000" w:rsidP="00000000" w:rsidRDefault="00000000" w:rsidRPr="00000000" w14:paraId="0000002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vertAlign w:val="baseline"/>
        </w:rPr>
      </w:pPr>
      <w:r w:rsidDel="00000000" w:rsidR="00000000" w:rsidRPr="00000000">
        <w:rPr>
          <w:rFonts w:ascii="Arial" w:cs="Arial" w:eastAsia="Arial" w:hAnsi="Arial"/>
          <w:vertAlign w:val="baseline"/>
          <w:rtl w:val="0"/>
        </w:rPr>
        <w:t xml:space="preserve">Que el alumno :</w:t>
      </w:r>
    </w:p>
    <w:p w:rsidR="00000000" w:rsidDel="00000000" w:rsidP="00000000" w:rsidRDefault="00000000" w:rsidRPr="00000000" w14:paraId="0000002E">
      <w:pPr>
        <w:numPr>
          <w:ilvl w:val="0"/>
          <w:numId w:val="2"/>
        </w:numPr>
        <w:ind w:left="720" w:hanging="360"/>
        <w:rPr/>
      </w:pPr>
      <w:r w:rsidDel="00000000" w:rsidR="00000000" w:rsidRPr="00000000">
        <w:rPr>
          <w:rFonts w:ascii="Arial" w:cs="Arial" w:eastAsia="Arial" w:hAnsi="Arial"/>
          <w:vertAlign w:val="baseline"/>
          <w:rtl w:val="0"/>
        </w:rPr>
        <w:t xml:space="preserve">Identifique los distintos tipos de sistemas según su contexto.</w:t>
      </w:r>
    </w:p>
    <w:p w:rsidR="00000000" w:rsidDel="00000000" w:rsidP="00000000" w:rsidRDefault="00000000" w:rsidRPr="00000000" w14:paraId="0000002F">
      <w:pPr>
        <w:numPr>
          <w:ilvl w:val="0"/>
          <w:numId w:val="2"/>
        </w:numPr>
        <w:ind w:left="720" w:hanging="360"/>
        <w:rPr/>
      </w:pPr>
      <w:r w:rsidDel="00000000" w:rsidR="00000000" w:rsidRPr="00000000">
        <w:rPr>
          <w:rFonts w:ascii="Arial" w:cs="Arial" w:eastAsia="Arial" w:hAnsi="Arial"/>
          <w:vertAlign w:val="baseline"/>
          <w:rtl w:val="0"/>
        </w:rPr>
        <w:t xml:space="preserve">Logre identificar los distintos tipos de sistemas según el tiempo de procesamiento de la información.</w:t>
      </w:r>
    </w:p>
    <w:p w:rsidR="00000000" w:rsidDel="00000000" w:rsidP="00000000" w:rsidRDefault="00000000" w:rsidRPr="00000000" w14:paraId="00000030">
      <w:pPr>
        <w:numPr>
          <w:ilvl w:val="0"/>
          <w:numId w:val="2"/>
        </w:numPr>
        <w:ind w:left="720" w:hanging="360"/>
        <w:rPr/>
      </w:pPr>
      <w:r w:rsidDel="00000000" w:rsidR="00000000" w:rsidRPr="00000000">
        <w:rPr>
          <w:rFonts w:ascii="Arial" w:cs="Arial" w:eastAsia="Arial" w:hAnsi="Arial"/>
          <w:vertAlign w:val="baseline"/>
          <w:rtl w:val="0"/>
        </w:rPr>
        <w:t xml:space="preserve">Emplear las pautas consignadas en la Metodologías UML.</w:t>
      </w:r>
    </w:p>
    <w:p w:rsidR="00000000" w:rsidDel="00000000" w:rsidP="00000000" w:rsidRDefault="00000000" w:rsidRPr="00000000" w14:paraId="00000031">
      <w:pPr>
        <w:numPr>
          <w:ilvl w:val="0"/>
          <w:numId w:val="2"/>
        </w:numPr>
        <w:ind w:left="720" w:hanging="360"/>
        <w:rPr/>
      </w:pPr>
      <w:r w:rsidDel="00000000" w:rsidR="00000000" w:rsidRPr="00000000">
        <w:rPr>
          <w:rFonts w:ascii="Arial" w:cs="Arial" w:eastAsia="Arial" w:hAnsi="Arial"/>
          <w:vertAlign w:val="baseline"/>
          <w:rtl w:val="0"/>
        </w:rPr>
        <w:t xml:space="preserve">Emplee con criterio las distintas herramientas para obtener información.</w:t>
      </w:r>
    </w:p>
    <w:p w:rsidR="00000000" w:rsidDel="00000000" w:rsidP="00000000" w:rsidRDefault="00000000" w:rsidRPr="00000000" w14:paraId="00000032">
      <w:pPr>
        <w:numPr>
          <w:ilvl w:val="0"/>
          <w:numId w:val="2"/>
        </w:numPr>
        <w:ind w:left="720" w:hanging="360"/>
        <w:rPr/>
      </w:pPr>
      <w:r w:rsidDel="00000000" w:rsidR="00000000" w:rsidRPr="00000000">
        <w:rPr>
          <w:rFonts w:ascii="Arial" w:cs="Arial" w:eastAsia="Arial" w:hAnsi="Arial"/>
          <w:vertAlign w:val="baseline"/>
          <w:rtl w:val="0"/>
        </w:rPr>
        <w:t xml:space="preserve">Modele empleando los diagramas enseñados los sistemas propuestos.</w:t>
      </w:r>
    </w:p>
    <w:p w:rsidR="00000000" w:rsidDel="00000000" w:rsidP="00000000" w:rsidRDefault="00000000" w:rsidRPr="00000000" w14:paraId="00000033">
      <w:pPr>
        <w:numPr>
          <w:ilvl w:val="0"/>
          <w:numId w:val="2"/>
        </w:numPr>
        <w:ind w:left="720" w:hanging="360"/>
        <w:rPr/>
      </w:pPr>
      <w:r w:rsidDel="00000000" w:rsidR="00000000" w:rsidRPr="00000000">
        <w:rPr>
          <w:rFonts w:ascii="Arial" w:cs="Arial" w:eastAsia="Arial" w:hAnsi="Arial"/>
          <w:vertAlign w:val="baseline"/>
          <w:rtl w:val="0"/>
        </w:rPr>
        <w:t xml:space="preserve">Planifique temporalmente un proyecto empleando las herramientas grafica adecuadas.</w:t>
      </w:r>
    </w:p>
    <w:p w:rsidR="00000000" w:rsidDel="00000000" w:rsidP="00000000" w:rsidRDefault="00000000" w:rsidRPr="00000000" w14:paraId="0000003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6">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7">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8">
      <w:pPr>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Criterios de evaluación:</w:t>
      </w:r>
      <w:r w:rsidDel="00000000" w:rsidR="00000000" w:rsidRPr="00000000">
        <w:rPr>
          <w:rtl w:val="0"/>
        </w:rPr>
      </w:r>
    </w:p>
    <w:p w:rsidR="00000000" w:rsidDel="00000000" w:rsidP="00000000" w:rsidRDefault="00000000" w:rsidRPr="00000000" w14:paraId="00000039">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A">
      <w:pPr>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El alumno será evaluado en todo su desempeño áulico. Si bien es cierto se realizaran evaluaciones en donde se objetivara la capacidad de comprensión del contenido sino también su participación en el aula. Las evaluaciones serán realizadas en un orden de complejidad cronológica según se avance en el transcurso del ciclo lectivo.</w:t>
      </w:r>
    </w:p>
    <w:p w:rsidR="00000000" w:rsidDel="00000000" w:rsidP="00000000" w:rsidRDefault="00000000" w:rsidRPr="00000000" w14:paraId="0000003B">
      <w:pPr>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C">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D">
      <w:pPr>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Material didáctico: </w:t>
      </w:r>
      <w:r w:rsidDel="00000000" w:rsidR="00000000" w:rsidRPr="00000000">
        <w:rPr>
          <w:rtl w:val="0"/>
        </w:rPr>
      </w:r>
    </w:p>
    <w:p w:rsidR="00000000" w:rsidDel="00000000" w:rsidP="00000000" w:rsidRDefault="00000000" w:rsidRPr="00000000" w14:paraId="0000003E">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F">
      <w:pPr>
        <w:ind w:firstLine="709"/>
        <w:rPr>
          <w:rFonts w:ascii="Arial" w:cs="Arial" w:eastAsia="Arial" w:hAnsi="Arial"/>
          <w:vertAlign w:val="baseline"/>
        </w:rPr>
      </w:pPr>
      <w:r w:rsidDel="00000000" w:rsidR="00000000" w:rsidRPr="00000000">
        <w:rPr>
          <w:rFonts w:ascii="Arial" w:cs="Arial" w:eastAsia="Arial" w:hAnsi="Arial"/>
          <w:vertAlign w:val="baseline"/>
          <w:rtl w:val="0"/>
        </w:rPr>
        <w:t xml:space="preserve">Solicitados a los alumnos:</w:t>
      </w:r>
    </w:p>
    <w:p w:rsidR="00000000" w:rsidDel="00000000" w:rsidP="00000000" w:rsidRDefault="00000000" w:rsidRPr="00000000" w14:paraId="00000040">
      <w:pPr>
        <w:numPr>
          <w:ilvl w:val="0"/>
          <w:numId w:val="3"/>
        </w:numPr>
        <w:ind w:left="3556" w:hanging="360"/>
        <w:jc w:val="both"/>
        <w:rPr/>
      </w:pPr>
      <w:r w:rsidDel="00000000" w:rsidR="00000000" w:rsidRPr="00000000">
        <w:rPr>
          <w:rFonts w:ascii="Arial" w:cs="Arial" w:eastAsia="Arial" w:hAnsi="Arial"/>
          <w:vertAlign w:val="baseline"/>
          <w:rtl w:val="0"/>
        </w:rPr>
        <w:t xml:space="preserve">Carpeta de apuntes teóricos.</w:t>
      </w:r>
    </w:p>
    <w:p w:rsidR="00000000" w:rsidDel="00000000" w:rsidP="00000000" w:rsidRDefault="00000000" w:rsidRPr="00000000" w14:paraId="00000041">
      <w:pPr>
        <w:numPr>
          <w:ilvl w:val="0"/>
          <w:numId w:val="3"/>
        </w:numPr>
        <w:ind w:left="3556" w:hanging="360"/>
        <w:jc w:val="both"/>
        <w:rPr/>
      </w:pPr>
      <w:r w:rsidDel="00000000" w:rsidR="00000000" w:rsidRPr="00000000">
        <w:rPr>
          <w:rFonts w:ascii="Arial" w:cs="Arial" w:eastAsia="Arial" w:hAnsi="Arial"/>
          <w:vertAlign w:val="baseline"/>
          <w:rtl w:val="0"/>
        </w:rPr>
        <w:t xml:space="preserve">Carpeta de trabajos prácticos de aplicación.</w:t>
      </w:r>
    </w:p>
    <w:p w:rsidR="00000000" w:rsidDel="00000000" w:rsidP="00000000" w:rsidRDefault="00000000" w:rsidRPr="00000000" w14:paraId="00000042">
      <w:pPr>
        <w:ind w:left="3872"/>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3">
      <w:pPr>
        <w:ind w:left="709"/>
        <w:rPr>
          <w:rFonts w:ascii="Arial" w:cs="Arial" w:eastAsia="Arial" w:hAnsi="Arial"/>
          <w:vertAlign w:val="baseline"/>
        </w:rPr>
      </w:pPr>
      <w:r w:rsidDel="00000000" w:rsidR="00000000" w:rsidRPr="00000000">
        <w:rPr>
          <w:rFonts w:ascii="Arial" w:cs="Arial" w:eastAsia="Arial" w:hAnsi="Arial"/>
          <w:vertAlign w:val="baseline"/>
          <w:rtl w:val="0"/>
        </w:rPr>
        <w:t xml:space="preserve">Desarrollados por el docente:</w:t>
      </w:r>
    </w:p>
    <w:p w:rsidR="00000000" w:rsidDel="00000000" w:rsidP="00000000" w:rsidRDefault="00000000" w:rsidRPr="00000000" w14:paraId="00000044">
      <w:pPr>
        <w:numPr>
          <w:ilvl w:val="0"/>
          <w:numId w:val="4"/>
        </w:numPr>
        <w:ind w:left="3556" w:hanging="360"/>
        <w:jc w:val="both"/>
        <w:rPr/>
      </w:pPr>
      <w:r w:rsidDel="00000000" w:rsidR="00000000" w:rsidRPr="00000000">
        <w:rPr>
          <w:rFonts w:ascii="Arial" w:cs="Arial" w:eastAsia="Arial" w:hAnsi="Arial"/>
          <w:vertAlign w:val="baseline"/>
          <w:rtl w:val="0"/>
        </w:rPr>
        <w:t xml:space="preserve">Apuntes de contenidos teóricos..</w:t>
      </w:r>
    </w:p>
    <w:p w:rsidR="00000000" w:rsidDel="00000000" w:rsidP="00000000" w:rsidRDefault="00000000" w:rsidRPr="00000000" w14:paraId="00000045">
      <w:pPr>
        <w:numPr>
          <w:ilvl w:val="0"/>
          <w:numId w:val="4"/>
        </w:numPr>
        <w:ind w:left="3556" w:hanging="360"/>
        <w:jc w:val="both"/>
        <w:rPr/>
      </w:pPr>
      <w:r w:rsidDel="00000000" w:rsidR="00000000" w:rsidRPr="00000000">
        <w:rPr>
          <w:rFonts w:ascii="Arial" w:cs="Arial" w:eastAsia="Arial" w:hAnsi="Arial"/>
          <w:vertAlign w:val="baseline"/>
          <w:rtl w:val="0"/>
        </w:rPr>
        <w:t xml:space="preserve">Guías para el desarrollo de trabajos prácticos de aplicación.</w:t>
      </w:r>
    </w:p>
    <w:p w:rsidR="00000000" w:rsidDel="00000000" w:rsidP="00000000" w:rsidRDefault="00000000" w:rsidRPr="00000000" w14:paraId="00000046">
      <w:pPr>
        <w:numPr>
          <w:ilvl w:val="0"/>
          <w:numId w:val="4"/>
        </w:numPr>
        <w:ind w:left="3556" w:hanging="360"/>
        <w:jc w:val="both"/>
        <w:rPr/>
      </w:pPr>
      <w:r w:rsidDel="00000000" w:rsidR="00000000" w:rsidRPr="00000000">
        <w:rPr>
          <w:rFonts w:ascii="Arial" w:cs="Arial" w:eastAsia="Arial" w:hAnsi="Arial"/>
          <w:vertAlign w:val="baseline"/>
          <w:rtl w:val="0"/>
        </w:rPr>
        <w:t xml:space="preserve">Guías para el desarrollo de trabajos prácticos de ejercitación.</w:t>
      </w:r>
    </w:p>
    <w:p w:rsidR="00000000" w:rsidDel="00000000" w:rsidP="00000000" w:rsidRDefault="00000000" w:rsidRPr="00000000" w14:paraId="00000047">
      <w:pPr>
        <w:numPr>
          <w:ilvl w:val="0"/>
          <w:numId w:val="4"/>
        </w:numPr>
        <w:ind w:left="3556" w:hanging="360"/>
        <w:jc w:val="both"/>
        <w:rPr/>
      </w:pPr>
      <w:r w:rsidDel="00000000" w:rsidR="00000000" w:rsidRPr="00000000">
        <w:rPr>
          <w:rFonts w:ascii="Arial" w:cs="Arial" w:eastAsia="Arial" w:hAnsi="Arial"/>
          <w:vertAlign w:val="baseline"/>
          <w:rtl w:val="0"/>
        </w:rPr>
        <w:t xml:space="preserve">Transparencias y láminas para el uso en clase.</w:t>
      </w:r>
    </w:p>
    <w:p w:rsidR="00000000" w:rsidDel="00000000" w:rsidP="00000000" w:rsidRDefault="00000000" w:rsidRPr="00000000" w14:paraId="00000048">
      <w:pPr>
        <w:ind w:left="567"/>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9">
      <w:pPr>
        <w:ind w:left="567" w:right="34"/>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Solicitados y/o suministrados por el establecimiento:</w:t>
      </w:r>
    </w:p>
    <w:p w:rsidR="00000000" w:rsidDel="00000000" w:rsidP="00000000" w:rsidRDefault="00000000" w:rsidRPr="00000000" w14:paraId="0000004A">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Disponibilidad </w:t>
      </w:r>
      <w:r w:rsidDel="00000000" w:rsidR="00000000" w:rsidRPr="00000000">
        <w:rPr>
          <w:rFonts w:ascii="Arial" w:cs="Arial" w:eastAsia="Arial" w:hAnsi="Arial"/>
          <w:b w:val="1"/>
          <w:i w:val="1"/>
          <w:vertAlign w:val="baseline"/>
          <w:rtl w:val="0"/>
        </w:rPr>
        <w:t xml:space="preserve">“Laboratorio ”</w:t>
      </w:r>
      <w:r w:rsidDel="00000000" w:rsidR="00000000" w:rsidRPr="00000000">
        <w:rPr>
          <w:rFonts w:ascii="Arial" w:cs="Arial" w:eastAsia="Arial" w:hAnsi="Arial"/>
          <w:b w:val="1"/>
          <w:vertAlign w:val="baseline"/>
          <w:rtl w:val="0"/>
        </w:rPr>
        <w:t xml:space="preserve">.</w:t>
      </w:r>
      <w:r w:rsidDel="00000000" w:rsidR="00000000" w:rsidRPr="00000000">
        <w:rPr>
          <w:rtl w:val="0"/>
        </w:rPr>
      </w:r>
    </w:p>
    <w:p w:rsidR="00000000" w:rsidDel="00000000" w:rsidP="00000000" w:rsidRDefault="00000000" w:rsidRPr="00000000" w14:paraId="0000004B">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Instrumental para el desarrollo de los trabajos prácticos de aplicación, como tester, cables de conexión osciloscopio, etc.</w:t>
      </w:r>
    </w:p>
    <w:p w:rsidR="00000000" w:rsidDel="00000000" w:rsidP="00000000" w:rsidRDefault="00000000" w:rsidRPr="00000000" w14:paraId="0000004C">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Acceso a Internet para la realización de trabajos de investigación.</w:t>
      </w:r>
    </w:p>
    <w:p w:rsidR="00000000" w:rsidDel="00000000" w:rsidP="00000000" w:rsidRDefault="00000000" w:rsidRPr="00000000" w14:paraId="0000004D">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Medios audiovisuales. </w:t>
      </w:r>
    </w:p>
    <w:p w:rsidR="00000000" w:rsidDel="00000000" w:rsidP="00000000" w:rsidRDefault="00000000" w:rsidRPr="00000000" w14:paraId="0000004E">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Computadoras para la concreción de los distintos modelos.</w:t>
      </w:r>
    </w:p>
    <w:p w:rsidR="00000000" w:rsidDel="00000000" w:rsidP="00000000" w:rsidRDefault="00000000" w:rsidRPr="00000000" w14:paraId="0000004F">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Marcadores de color.</w:t>
      </w:r>
    </w:p>
    <w:p w:rsidR="00000000" w:rsidDel="00000000" w:rsidP="00000000" w:rsidRDefault="00000000" w:rsidRPr="00000000" w14:paraId="00000050">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Fotocopias.</w:t>
      </w:r>
    </w:p>
    <w:p w:rsidR="00000000" w:rsidDel="00000000" w:rsidP="00000000" w:rsidRDefault="00000000" w:rsidRPr="00000000" w14:paraId="00000051">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Materiales y componentes electrónicos para la realización de los proyectos y trabajos prácticos para demostración.</w:t>
      </w:r>
    </w:p>
    <w:p w:rsidR="00000000" w:rsidDel="00000000" w:rsidP="00000000" w:rsidRDefault="00000000" w:rsidRPr="00000000" w14:paraId="00000052">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Acceso a los recursos de biblioteca.</w:t>
      </w:r>
    </w:p>
    <w:p w:rsidR="00000000" w:rsidDel="00000000" w:rsidP="00000000" w:rsidRDefault="00000000" w:rsidRPr="00000000" w14:paraId="00000053">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Incorporación de nuevo recursos informáticos. </w:t>
      </w:r>
    </w:p>
    <w:p w:rsidR="00000000" w:rsidDel="00000000" w:rsidP="00000000" w:rsidRDefault="00000000" w:rsidRPr="00000000" w14:paraId="0000005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56">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57">
      <w:pPr>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Criterios de acreditación: </w:t>
      </w:r>
      <w:r w:rsidDel="00000000" w:rsidR="00000000" w:rsidRPr="00000000">
        <w:rPr>
          <w:rtl w:val="0"/>
        </w:rPr>
      </w:r>
    </w:p>
    <w:p w:rsidR="00000000" w:rsidDel="00000000" w:rsidP="00000000" w:rsidRDefault="00000000" w:rsidRPr="00000000" w14:paraId="0000005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Identificar los distintos Tipos de Sistemas según el comportamiento y su contexto. </w:t>
      </w:r>
    </w:p>
    <w:p w:rsidR="00000000" w:rsidDel="00000000" w:rsidP="00000000" w:rsidRDefault="00000000" w:rsidRPr="00000000" w14:paraId="0000005B">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Conocer las funciones básicas  en el desarrollo de la diagramación Modelada de Objetos  como así también los principales parámetros que las caracterizan. Hacer un  análisis de obtención de información empleando las herramientas de recopilación de información adecuada usando un pensamiento crítico. Tomar un conjunto de ideas (reflejo de una necesidad), definir el producto y su finalidad.  Discernir sobre el uso  y  selección de la tecnología. Precisión  en la elaboración y presentación de trabajos prácticos. Respeto por el pensamiento ajeno.</w:t>
      </w:r>
    </w:p>
    <w:p w:rsidR="00000000" w:rsidDel="00000000" w:rsidP="00000000" w:rsidRDefault="00000000" w:rsidRPr="00000000" w14:paraId="0000005C">
      <w:pPr>
        <w:ind w:left="708"/>
        <w:jc w:val="both"/>
        <w:rPr>
          <w:rFonts w:ascii="Arial" w:cs="Arial" w:eastAsia="Arial" w:hAnsi="Arial"/>
          <w:vertAlign w:val="baseline"/>
        </w:rPr>
      </w:pPr>
      <w:r w:rsidDel="00000000" w:rsidR="00000000" w:rsidRPr="00000000">
        <w:rPr>
          <w:rtl w:val="0"/>
        </w:rPr>
      </w:r>
    </w:p>
    <w:sectPr>
      <w:headerReference r:id="rId6" w:type="default"/>
      <w:footerReference r:id="rId7" w:type="default"/>
      <w:footerReference r:id="rId8" w:type="even"/>
      <w:pgSz w:h="20163" w:w="12242"/>
      <w:pgMar w:bottom="1134" w:top="1701" w:left="2835"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rFonts w:ascii="Arial" w:cs="Arial" w:eastAsia="Arial" w:hAnsi="Arial"/>
        <w:b w:val="0"/>
        <w:vertAlign w:val="baseline"/>
      </w:rPr>
    </w:pPr>
    <w:r w:rsidDel="00000000" w:rsidR="00000000" w:rsidRPr="00000000">
      <w:rPr>
        <w:rFonts w:ascii="Arial" w:cs="Arial" w:eastAsia="Arial" w:hAnsi="Arial"/>
        <w:vertAlign w:val="baseline"/>
      </w:rPr>
      <w:drawing>
        <wp:inline distB="0" distT="0" distL="114300" distR="114300">
          <wp:extent cx="1066800" cy="1003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6800" cy="1003300"/>
                  </a:xfrm>
                  <a:prstGeom prst="rect"/>
                  <a:ln/>
                </pic:spPr>
              </pic:pic>
            </a:graphicData>
          </a:graphic>
        </wp:inline>
      </w:drawing>
    </w:r>
    <w:r w:rsidDel="00000000" w:rsidR="00000000" w:rsidRPr="00000000">
      <w:rPr>
        <w:rFonts w:ascii="Arial" w:cs="Arial" w:eastAsia="Arial" w:hAnsi="Arial"/>
        <w:b w:val="1"/>
        <w:vertAlign w:val="baseline"/>
        <w:rtl w:val="0"/>
      </w:rPr>
      <w:t xml:space="preserve">E.T. N° 21 - D.E.10 - FRAGATA ESCUELA LIBERTAD</w:t>
    </w:r>
    <w:r w:rsidDel="00000000" w:rsidR="00000000" w:rsidRPr="00000000">
      <w:rPr>
        <w:rtl w:val="0"/>
      </w:rPr>
    </w:r>
  </w:p>
  <w:p w:rsidR="00000000" w:rsidDel="00000000" w:rsidP="00000000" w:rsidRDefault="00000000" w:rsidRPr="00000000" w14:paraId="0000005E">
    <w:pPr>
      <w:tabs>
        <w:tab w:val="left" w:pos="1755"/>
      </w:tabs>
      <w:rPr>
        <w:rFonts w:ascii="Arial" w:cs="Arial" w:eastAsia="Arial" w:hAnsi="Arial"/>
        <w:b w:val="0"/>
        <w:vertAlign w:val="baseline"/>
      </w:rPr>
    </w:pPr>
    <w:r w:rsidDel="00000000" w:rsidR="00000000" w:rsidRPr="00000000">
      <w:rPr>
        <w:rFonts w:ascii="Arial" w:cs="Arial" w:eastAsia="Arial" w:hAnsi="Arial"/>
        <w:b w:val="1"/>
        <w:vertAlign w:val="baseline"/>
        <w:rtl w:val="0"/>
      </w:rPr>
      <w:tab/>
    </w:r>
    <w:r w:rsidDel="00000000" w:rsidR="00000000" w:rsidRPr="00000000">
      <w:rPr>
        <w:rtl w:val="0"/>
      </w:rPr>
    </w:r>
  </w:p>
  <w:p w:rsidR="00000000" w:rsidDel="00000000" w:rsidP="00000000" w:rsidRDefault="00000000" w:rsidRPr="00000000" w14:paraId="0000005F">
    <w:pPr>
      <w:tabs>
        <w:tab w:val="left" w:pos="1755"/>
      </w:tabs>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Departamento de Computación</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274" w:line="240" w:lineRule="auto"/>
      <w:ind w:left="264" w:right="315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Asignatura: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DESARROLLO DE SISTEMAS </w:t>
    </w:r>
    <w:r w:rsidDel="00000000" w:rsidR="00000000" w:rsidRPr="00000000">
      <w:rPr>
        <w:rtl w:val="0"/>
      </w:rPr>
    </w:r>
  </w:p>
  <w:p w:rsidR="00000000" w:rsidDel="00000000" w:rsidP="00000000" w:rsidRDefault="00000000" w:rsidRPr="00000000" w14:paraId="0000006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vertAlign w:val="baseline"/>
      </w:rPr>
    </w:pPr>
    <w:r w:rsidDel="00000000" w:rsidR="00000000" w:rsidRPr="00000000">
      <w:rPr>
        <w:rFonts w:ascii="Arial" w:cs="Arial" w:eastAsia="Arial" w:hAnsi="Arial"/>
        <w:vertAlign w:val="baseline"/>
        <w:rtl w:val="0"/>
      </w:rPr>
      <w:t xml:space="preserve">   Curso: 6   División: 1  Ciclo: Superior Computación Turno: Noche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556" w:hanging="360"/>
      </w:pPr>
      <w:rPr>
        <w:rFonts w:ascii="Noto Sans Symbols" w:cs="Noto Sans Symbols" w:eastAsia="Noto Sans Symbols" w:hAnsi="Noto Sans Symbols"/>
        <w:vertAlign w:val="baseline"/>
      </w:rPr>
    </w:lvl>
    <w:lvl w:ilvl="1">
      <w:start w:val="1"/>
      <w:numFmt w:val="bullet"/>
      <w:lvlText w:val="o"/>
      <w:lvlJc w:val="left"/>
      <w:pPr>
        <w:ind w:left="4276" w:hanging="360"/>
      </w:pPr>
      <w:rPr>
        <w:rFonts w:ascii="Courier New" w:cs="Courier New" w:eastAsia="Courier New" w:hAnsi="Courier New"/>
        <w:vertAlign w:val="baseline"/>
      </w:rPr>
    </w:lvl>
    <w:lvl w:ilvl="2">
      <w:start w:val="1"/>
      <w:numFmt w:val="bullet"/>
      <w:lvlText w:val="▪"/>
      <w:lvlJc w:val="left"/>
      <w:pPr>
        <w:ind w:left="4996" w:hanging="360"/>
      </w:pPr>
      <w:rPr>
        <w:rFonts w:ascii="Noto Sans Symbols" w:cs="Noto Sans Symbols" w:eastAsia="Noto Sans Symbols" w:hAnsi="Noto Sans Symbols"/>
        <w:vertAlign w:val="baseline"/>
      </w:rPr>
    </w:lvl>
    <w:lvl w:ilvl="3">
      <w:start w:val="1"/>
      <w:numFmt w:val="bullet"/>
      <w:lvlText w:val="●"/>
      <w:lvlJc w:val="left"/>
      <w:pPr>
        <w:ind w:left="5716" w:hanging="360"/>
      </w:pPr>
      <w:rPr>
        <w:rFonts w:ascii="Noto Sans Symbols" w:cs="Noto Sans Symbols" w:eastAsia="Noto Sans Symbols" w:hAnsi="Noto Sans Symbols"/>
        <w:vertAlign w:val="baseline"/>
      </w:rPr>
    </w:lvl>
    <w:lvl w:ilvl="4">
      <w:start w:val="1"/>
      <w:numFmt w:val="bullet"/>
      <w:lvlText w:val="o"/>
      <w:lvlJc w:val="left"/>
      <w:pPr>
        <w:ind w:left="6436" w:hanging="360"/>
      </w:pPr>
      <w:rPr>
        <w:rFonts w:ascii="Courier New" w:cs="Courier New" w:eastAsia="Courier New" w:hAnsi="Courier New"/>
        <w:vertAlign w:val="baseline"/>
      </w:rPr>
    </w:lvl>
    <w:lvl w:ilvl="5">
      <w:start w:val="1"/>
      <w:numFmt w:val="bullet"/>
      <w:lvlText w:val="▪"/>
      <w:lvlJc w:val="left"/>
      <w:pPr>
        <w:ind w:left="7156" w:hanging="360"/>
      </w:pPr>
      <w:rPr>
        <w:rFonts w:ascii="Noto Sans Symbols" w:cs="Noto Sans Symbols" w:eastAsia="Noto Sans Symbols" w:hAnsi="Noto Sans Symbols"/>
        <w:vertAlign w:val="baseline"/>
      </w:rPr>
    </w:lvl>
    <w:lvl w:ilvl="6">
      <w:start w:val="1"/>
      <w:numFmt w:val="bullet"/>
      <w:lvlText w:val="●"/>
      <w:lvlJc w:val="left"/>
      <w:pPr>
        <w:ind w:left="7876" w:hanging="360"/>
      </w:pPr>
      <w:rPr>
        <w:rFonts w:ascii="Noto Sans Symbols" w:cs="Noto Sans Symbols" w:eastAsia="Noto Sans Symbols" w:hAnsi="Noto Sans Symbols"/>
        <w:vertAlign w:val="baseline"/>
      </w:rPr>
    </w:lvl>
    <w:lvl w:ilvl="7">
      <w:start w:val="1"/>
      <w:numFmt w:val="bullet"/>
      <w:lvlText w:val="o"/>
      <w:lvlJc w:val="left"/>
      <w:pPr>
        <w:ind w:left="8596" w:hanging="360"/>
      </w:pPr>
      <w:rPr>
        <w:rFonts w:ascii="Courier New" w:cs="Courier New" w:eastAsia="Courier New" w:hAnsi="Courier New"/>
        <w:vertAlign w:val="baseline"/>
      </w:rPr>
    </w:lvl>
    <w:lvl w:ilvl="8">
      <w:start w:val="1"/>
      <w:numFmt w:val="bullet"/>
      <w:lvlText w:val="▪"/>
      <w:lvlJc w:val="left"/>
      <w:pPr>
        <w:ind w:left="9316"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556" w:hanging="360"/>
      </w:pPr>
      <w:rPr>
        <w:rFonts w:ascii="Noto Sans Symbols" w:cs="Noto Sans Symbols" w:eastAsia="Noto Sans Symbols" w:hAnsi="Noto Sans Symbols"/>
        <w:vertAlign w:val="baseline"/>
      </w:rPr>
    </w:lvl>
    <w:lvl w:ilvl="1">
      <w:start w:val="1"/>
      <w:numFmt w:val="bullet"/>
      <w:lvlText w:val="o"/>
      <w:lvlJc w:val="left"/>
      <w:pPr>
        <w:ind w:left="4276" w:hanging="360"/>
      </w:pPr>
      <w:rPr>
        <w:rFonts w:ascii="Courier New" w:cs="Courier New" w:eastAsia="Courier New" w:hAnsi="Courier New"/>
        <w:vertAlign w:val="baseline"/>
      </w:rPr>
    </w:lvl>
    <w:lvl w:ilvl="2">
      <w:start w:val="1"/>
      <w:numFmt w:val="bullet"/>
      <w:lvlText w:val="▪"/>
      <w:lvlJc w:val="left"/>
      <w:pPr>
        <w:ind w:left="4996" w:hanging="360"/>
      </w:pPr>
      <w:rPr>
        <w:rFonts w:ascii="Noto Sans Symbols" w:cs="Noto Sans Symbols" w:eastAsia="Noto Sans Symbols" w:hAnsi="Noto Sans Symbols"/>
        <w:vertAlign w:val="baseline"/>
      </w:rPr>
    </w:lvl>
    <w:lvl w:ilvl="3">
      <w:start w:val="1"/>
      <w:numFmt w:val="bullet"/>
      <w:lvlText w:val="●"/>
      <w:lvlJc w:val="left"/>
      <w:pPr>
        <w:ind w:left="5716" w:hanging="360"/>
      </w:pPr>
      <w:rPr>
        <w:rFonts w:ascii="Noto Sans Symbols" w:cs="Noto Sans Symbols" w:eastAsia="Noto Sans Symbols" w:hAnsi="Noto Sans Symbols"/>
        <w:vertAlign w:val="baseline"/>
      </w:rPr>
    </w:lvl>
    <w:lvl w:ilvl="4">
      <w:start w:val="1"/>
      <w:numFmt w:val="bullet"/>
      <w:lvlText w:val="o"/>
      <w:lvlJc w:val="left"/>
      <w:pPr>
        <w:ind w:left="6436" w:hanging="360"/>
      </w:pPr>
      <w:rPr>
        <w:rFonts w:ascii="Courier New" w:cs="Courier New" w:eastAsia="Courier New" w:hAnsi="Courier New"/>
        <w:vertAlign w:val="baseline"/>
      </w:rPr>
    </w:lvl>
    <w:lvl w:ilvl="5">
      <w:start w:val="1"/>
      <w:numFmt w:val="bullet"/>
      <w:lvlText w:val="▪"/>
      <w:lvlJc w:val="left"/>
      <w:pPr>
        <w:ind w:left="7156" w:hanging="360"/>
      </w:pPr>
      <w:rPr>
        <w:rFonts w:ascii="Noto Sans Symbols" w:cs="Noto Sans Symbols" w:eastAsia="Noto Sans Symbols" w:hAnsi="Noto Sans Symbols"/>
        <w:vertAlign w:val="baseline"/>
      </w:rPr>
    </w:lvl>
    <w:lvl w:ilvl="6">
      <w:start w:val="1"/>
      <w:numFmt w:val="bullet"/>
      <w:lvlText w:val="●"/>
      <w:lvlJc w:val="left"/>
      <w:pPr>
        <w:ind w:left="7876" w:hanging="360"/>
      </w:pPr>
      <w:rPr>
        <w:rFonts w:ascii="Noto Sans Symbols" w:cs="Noto Sans Symbols" w:eastAsia="Noto Sans Symbols" w:hAnsi="Noto Sans Symbols"/>
        <w:vertAlign w:val="baseline"/>
      </w:rPr>
    </w:lvl>
    <w:lvl w:ilvl="7">
      <w:start w:val="1"/>
      <w:numFmt w:val="bullet"/>
      <w:lvlText w:val="o"/>
      <w:lvlJc w:val="left"/>
      <w:pPr>
        <w:ind w:left="8596" w:hanging="360"/>
      </w:pPr>
      <w:rPr>
        <w:rFonts w:ascii="Courier New" w:cs="Courier New" w:eastAsia="Courier New" w:hAnsi="Courier New"/>
        <w:vertAlign w:val="baseline"/>
      </w:rPr>
    </w:lvl>
    <w:lvl w:ilvl="8">
      <w:start w:val="1"/>
      <w:numFmt w:val="bullet"/>
      <w:lvlText w:val="▪"/>
      <w:lvlJc w:val="left"/>
      <w:pPr>
        <w:ind w:left="9316"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