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5CDEA" w14:textId="77777777" w:rsidR="00E76ABF" w:rsidRPr="008C7C92" w:rsidRDefault="00E76ABF" w:rsidP="00E76ABF">
      <w:pPr>
        <w:jc w:val="center"/>
        <w:rPr>
          <w:rFonts w:ascii="Arial" w:hAnsi="Arial" w:cs="Arial"/>
          <w:b/>
          <w:u w:val="single"/>
        </w:rPr>
      </w:pPr>
      <w:r w:rsidRPr="008C7C92">
        <w:rPr>
          <w:rFonts w:ascii="Arial" w:hAnsi="Arial" w:cs="Arial"/>
          <w:b/>
          <w:u w:val="single"/>
        </w:rPr>
        <w:t>PRÁCTICA DE CÁLCULO ESTRUCTURAL</w:t>
      </w:r>
    </w:p>
    <w:p w14:paraId="45D98125" w14:textId="77777777" w:rsidR="00E76ABF" w:rsidRPr="008C7C92" w:rsidRDefault="00E76ABF" w:rsidP="00E76ABF">
      <w:pPr>
        <w:jc w:val="center"/>
        <w:rPr>
          <w:rFonts w:ascii="Arial" w:hAnsi="Arial" w:cs="Arial"/>
          <w:b/>
          <w:u w:val="single"/>
        </w:rPr>
      </w:pPr>
    </w:p>
    <w:p w14:paraId="443C3B16" w14:textId="77777777" w:rsidR="00E76ABF" w:rsidRPr="008C7C92" w:rsidRDefault="00E76ABF" w:rsidP="00E76ABF">
      <w:pPr>
        <w:jc w:val="both"/>
        <w:rPr>
          <w:rFonts w:ascii="Arial" w:hAnsi="Arial" w:cs="Arial"/>
          <w:lang w:val="pt-BR" w:eastAsia="ja-JP"/>
        </w:rPr>
      </w:pPr>
      <w:r w:rsidRPr="008C7C92">
        <w:rPr>
          <w:rFonts w:ascii="Arial" w:hAnsi="Arial" w:cs="Arial"/>
          <w:bCs/>
          <w:lang w:eastAsia="ja-JP"/>
        </w:rPr>
        <w:t xml:space="preserve">REVISIÓN: </w:t>
      </w:r>
      <w:r w:rsidRPr="008C7C92">
        <w:rPr>
          <w:rFonts w:ascii="Arial" w:hAnsi="Arial" w:cs="Arial"/>
          <w:lang w:eastAsia="ja-JP"/>
        </w:rPr>
        <w:t>repaso de temas previos</w:t>
      </w:r>
      <w:r w:rsidRPr="008C7C92">
        <w:rPr>
          <w:rFonts w:ascii="Arial" w:hAnsi="Arial" w:cs="Arial"/>
          <w:bCs/>
          <w:lang w:eastAsia="ja-JP"/>
        </w:rPr>
        <w:t xml:space="preserve"> </w:t>
      </w:r>
      <w:r w:rsidRPr="008C7C92">
        <w:rPr>
          <w:rFonts w:ascii="Arial" w:hAnsi="Arial" w:cs="Arial"/>
          <w:lang w:eastAsia="ja-JP"/>
        </w:rPr>
        <w:t>de Es</w:t>
      </w:r>
      <w:r w:rsidRPr="008C7C92">
        <w:rPr>
          <w:rFonts w:ascii="Arial" w:hAnsi="Arial" w:cs="Arial"/>
          <w:lang w:val="pt-BR" w:eastAsia="ja-JP"/>
        </w:rPr>
        <w:t xml:space="preserve">tática: cálculo de </w:t>
      </w:r>
      <w:proofErr w:type="spellStart"/>
      <w:r w:rsidRPr="008C7C92">
        <w:rPr>
          <w:rFonts w:ascii="Arial" w:hAnsi="Arial" w:cs="Arial"/>
          <w:lang w:val="pt-BR" w:eastAsia="ja-JP"/>
        </w:rPr>
        <w:t>reacciones</w:t>
      </w:r>
      <w:proofErr w:type="spellEnd"/>
      <w:r w:rsidRPr="008C7C92">
        <w:rPr>
          <w:rFonts w:ascii="Arial" w:hAnsi="Arial" w:cs="Arial"/>
          <w:lang w:val="pt-BR" w:eastAsia="ja-JP"/>
        </w:rPr>
        <w:t xml:space="preserve"> de vínculo. </w:t>
      </w:r>
      <w:proofErr w:type="spellStart"/>
      <w:r w:rsidRPr="008C7C92">
        <w:rPr>
          <w:rFonts w:ascii="Arial" w:hAnsi="Arial" w:cs="Arial"/>
          <w:lang w:val="pt-BR" w:eastAsia="ja-JP"/>
        </w:rPr>
        <w:t>Trazado</w:t>
      </w:r>
      <w:proofErr w:type="spellEnd"/>
      <w:r w:rsidRPr="008C7C92">
        <w:rPr>
          <w:rFonts w:ascii="Arial" w:hAnsi="Arial" w:cs="Arial"/>
          <w:lang w:val="pt-BR" w:eastAsia="ja-JP"/>
        </w:rPr>
        <w:t xml:space="preserve"> de diagramas de características:</w:t>
      </w:r>
    </w:p>
    <w:p w14:paraId="55B3A23E" w14:textId="77777777" w:rsidR="00E76ABF" w:rsidRPr="008C7C92" w:rsidRDefault="00E76ABF" w:rsidP="00E76ABF">
      <w:pPr>
        <w:jc w:val="both"/>
        <w:rPr>
          <w:rFonts w:ascii="Arial" w:hAnsi="Arial" w:cs="Arial"/>
          <w:lang w:eastAsia="ja-JP"/>
        </w:rPr>
      </w:pPr>
      <w:r w:rsidRPr="008C7C92">
        <w:rPr>
          <w:rFonts w:ascii="Arial" w:hAnsi="Arial" w:cs="Arial"/>
          <w:lang w:eastAsia="ja-JP"/>
        </w:rPr>
        <w:t xml:space="preserve">Momento flexor, corte y esfuerzo normal. Cálculo de vigas </w:t>
      </w:r>
      <w:proofErr w:type="spellStart"/>
      <w:r w:rsidRPr="008C7C92">
        <w:rPr>
          <w:rFonts w:ascii="Arial" w:hAnsi="Arial" w:cs="Arial"/>
          <w:lang w:eastAsia="ja-JP"/>
        </w:rPr>
        <w:t>contínuas</w:t>
      </w:r>
      <w:proofErr w:type="spellEnd"/>
      <w:r w:rsidRPr="008C7C92">
        <w:rPr>
          <w:rFonts w:ascii="Arial" w:hAnsi="Arial" w:cs="Arial"/>
          <w:lang w:eastAsia="ja-JP"/>
        </w:rPr>
        <w:t>. Repaso de Resistencia de Materiales: concepto de inercia, módulo resistente. Tensión</w:t>
      </w:r>
    </w:p>
    <w:p w14:paraId="676409E6" w14:textId="77777777" w:rsidR="00E76ABF" w:rsidRPr="008C7C92" w:rsidRDefault="00E76ABF" w:rsidP="00E76ABF">
      <w:pPr>
        <w:jc w:val="both"/>
        <w:rPr>
          <w:rFonts w:ascii="Arial" w:hAnsi="Arial" w:cs="Arial"/>
          <w:u w:val="single"/>
        </w:rPr>
      </w:pPr>
    </w:p>
    <w:p w14:paraId="03DCB38B" w14:textId="77777777" w:rsidR="00E76ABF" w:rsidRPr="008C7C92" w:rsidRDefault="00E76ABF" w:rsidP="00E76ABF">
      <w:pPr>
        <w:jc w:val="both"/>
        <w:rPr>
          <w:rFonts w:ascii="Arial" w:hAnsi="Arial" w:cs="Arial"/>
          <w:lang w:eastAsia="ja-JP"/>
        </w:rPr>
      </w:pPr>
      <w:proofErr w:type="gramStart"/>
      <w:r w:rsidRPr="008C7C92">
        <w:rPr>
          <w:rFonts w:ascii="Arial" w:hAnsi="Arial" w:cs="Arial"/>
          <w:bCs/>
          <w:lang w:eastAsia="ja-JP"/>
        </w:rPr>
        <w:t>TABLAS  Y</w:t>
      </w:r>
      <w:proofErr w:type="gramEnd"/>
      <w:r w:rsidRPr="008C7C92">
        <w:rPr>
          <w:rFonts w:ascii="Arial" w:hAnsi="Arial" w:cs="Arial"/>
          <w:bCs/>
          <w:lang w:eastAsia="ja-JP"/>
        </w:rPr>
        <w:t xml:space="preserve"> ÁBACOS: </w:t>
      </w:r>
      <w:r w:rsidRPr="008C7C92">
        <w:rPr>
          <w:rFonts w:ascii="Arial" w:hAnsi="Arial" w:cs="Arial"/>
          <w:lang w:eastAsia="ja-JP"/>
        </w:rPr>
        <w:t xml:space="preserve">Uso y manejo de tablas y ábacos. Nomenclatura de los materiales. Tensión característica de cálculo del hormigón. Tensión de fluencia del acero. Conversión de unidades. Tablas de </w:t>
      </w:r>
      <w:proofErr w:type="spellStart"/>
      <w:r w:rsidRPr="008C7C92">
        <w:rPr>
          <w:rFonts w:ascii="Arial" w:hAnsi="Arial" w:cs="Arial"/>
          <w:lang w:eastAsia="ja-JP"/>
        </w:rPr>
        <w:t>kh</w:t>
      </w:r>
      <w:proofErr w:type="spellEnd"/>
      <w:r w:rsidRPr="008C7C92">
        <w:rPr>
          <w:rFonts w:ascii="Arial" w:hAnsi="Arial" w:cs="Arial"/>
          <w:lang w:eastAsia="ja-JP"/>
        </w:rPr>
        <w:t>. Tabla de ms</w:t>
      </w:r>
    </w:p>
    <w:p w14:paraId="44E0A00E" w14:textId="77777777" w:rsidR="00E76ABF" w:rsidRPr="008C7C92" w:rsidRDefault="00E76ABF" w:rsidP="00E76ABF">
      <w:pPr>
        <w:jc w:val="both"/>
        <w:rPr>
          <w:rFonts w:ascii="Arial" w:hAnsi="Arial" w:cs="Arial"/>
          <w:bCs/>
          <w:lang w:eastAsia="ja-JP"/>
        </w:rPr>
      </w:pPr>
    </w:p>
    <w:p w14:paraId="78691AA4" w14:textId="77777777" w:rsidR="00E76ABF" w:rsidRPr="008C7C92" w:rsidRDefault="00E76ABF" w:rsidP="00E76ABF">
      <w:pPr>
        <w:jc w:val="both"/>
        <w:rPr>
          <w:rFonts w:ascii="Arial" w:hAnsi="Arial" w:cs="Arial"/>
          <w:lang w:eastAsia="ja-JP"/>
        </w:rPr>
      </w:pPr>
      <w:r w:rsidRPr="008C7C92">
        <w:rPr>
          <w:rFonts w:ascii="Arial" w:hAnsi="Arial" w:cs="Arial"/>
          <w:bCs/>
          <w:lang w:eastAsia="ja-JP"/>
        </w:rPr>
        <w:t xml:space="preserve">CÁLCULO A FLEXIÓN: VIGAS Y LOSAS. </w:t>
      </w:r>
      <w:r w:rsidRPr="008C7C92">
        <w:rPr>
          <w:rFonts w:ascii="Arial" w:hAnsi="Arial" w:cs="Arial"/>
          <w:lang w:eastAsia="ja-JP"/>
        </w:rPr>
        <w:t>Losas</w:t>
      </w:r>
      <w:r w:rsidRPr="008C7C92">
        <w:rPr>
          <w:rFonts w:ascii="Arial" w:hAnsi="Arial" w:cs="Arial"/>
          <w:bCs/>
          <w:lang w:eastAsia="ja-JP"/>
        </w:rPr>
        <w:t xml:space="preserve">: </w:t>
      </w:r>
      <w:r w:rsidRPr="008C7C92">
        <w:rPr>
          <w:rFonts w:ascii="Arial" w:hAnsi="Arial" w:cs="Arial"/>
          <w:lang w:eastAsia="ja-JP"/>
        </w:rPr>
        <w:t xml:space="preserve">uso de tablas (Marcus Loser). Adopción de las dimensiones. Cálculo de las solicitaciones. Dimensionamiento: armadura en el tramo y en el apoyo. Vigas: uso de tablas. Adopción de las dimensiones. Cálculo de vigas </w:t>
      </w:r>
      <w:proofErr w:type="spellStart"/>
      <w:r w:rsidRPr="008C7C92">
        <w:rPr>
          <w:rFonts w:ascii="Arial" w:hAnsi="Arial" w:cs="Arial"/>
          <w:lang w:eastAsia="ja-JP"/>
        </w:rPr>
        <w:t>contínuas</w:t>
      </w:r>
      <w:proofErr w:type="spellEnd"/>
      <w:r w:rsidRPr="008C7C92">
        <w:rPr>
          <w:rFonts w:ascii="Arial" w:hAnsi="Arial" w:cs="Arial"/>
          <w:lang w:eastAsia="ja-JP"/>
        </w:rPr>
        <w:t>. Solicitaciones. Dimensionamiento de armadura. Doblado de barras de flexión por corte.</w:t>
      </w:r>
    </w:p>
    <w:p w14:paraId="732FF272" w14:textId="77777777" w:rsidR="00E76ABF" w:rsidRPr="008C7C92" w:rsidRDefault="00E76ABF" w:rsidP="00E76ABF">
      <w:pPr>
        <w:jc w:val="both"/>
        <w:rPr>
          <w:rFonts w:ascii="Arial" w:hAnsi="Arial" w:cs="Arial"/>
          <w:lang w:eastAsia="ja-JP"/>
        </w:rPr>
      </w:pPr>
    </w:p>
    <w:p w14:paraId="1174FCC6" w14:textId="77777777" w:rsidR="00E76ABF" w:rsidRPr="008C7C92" w:rsidRDefault="00E76ABF" w:rsidP="00E76ABF">
      <w:pPr>
        <w:jc w:val="both"/>
        <w:rPr>
          <w:rFonts w:ascii="Arial" w:hAnsi="Arial" w:cs="Arial"/>
          <w:u w:val="single"/>
        </w:rPr>
      </w:pPr>
      <w:r w:rsidRPr="008C7C92">
        <w:rPr>
          <w:rFonts w:ascii="Arial" w:hAnsi="Arial" w:cs="Arial"/>
          <w:u w:val="single"/>
        </w:rPr>
        <w:t>LOSAS: adopción del esquema estructural. Luces de cálculo. Dimensiones. Condiciones de apoyo. Análisis de cargas. Cargas accidentales. Cargas permanentes. Combinación más desfavorable. Dimensionamiento de las secciones:</w:t>
      </w:r>
    </w:p>
    <w:p w14:paraId="5011E70F" w14:textId="77777777" w:rsidR="00E76ABF" w:rsidRPr="008C7C92" w:rsidRDefault="00E76ABF" w:rsidP="00E76ABF">
      <w:pPr>
        <w:jc w:val="both"/>
        <w:rPr>
          <w:rFonts w:ascii="Arial" w:hAnsi="Arial" w:cs="Arial"/>
          <w:u w:val="single"/>
        </w:rPr>
      </w:pPr>
      <w:r w:rsidRPr="008C7C92">
        <w:rPr>
          <w:rFonts w:ascii="Arial" w:hAnsi="Arial" w:cs="Arial"/>
          <w:u w:val="single"/>
        </w:rPr>
        <w:t>armadura de flexión. Dimensionamiento en los apoyos: doblado de barras para la absorción de momentos negativos.</w:t>
      </w:r>
    </w:p>
    <w:p w14:paraId="59DA0DF4" w14:textId="77777777" w:rsidR="00E76ABF" w:rsidRPr="008C7C92" w:rsidRDefault="00E76ABF" w:rsidP="00E76ABF">
      <w:pPr>
        <w:jc w:val="both"/>
        <w:rPr>
          <w:rFonts w:ascii="Arial" w:hAnsi="Arial" w:cs="Arial"/>
          <w:u w:val="single"/>
        </w:rPr>
      </w:pPr>
    </w:p>
    <w:p w14:paraId="1D562BE0" w14:textId="77777777" w:rsidR="00E76ABF" w:rsidRPr="008C7C92" w:rsidRDefault="00E76ABF" w:rsidP="00E76ABF">
      <w:pPr>
        <w:jc w:val="both"/>
        <w:rPr>
          <w:rFonts w:ascii="Arial" w:hAnsi="Arial" w:cs="Arial"/>
        </w:rPr>
      </w:pPr>
      <w:r w:rsidRPr="008C7C92">
        <w:rPr>
          <w:rFonts w:ascii="Arial" w:hAnsi="Arial" w:cs="Arial"/>
          <w:bCs/>
          <w:lang w:eastAsia="ja-JP"/>
        </w:rPr>
        <w:t xml:space="preserve">VIGAS: </w:t>
      </w:r>
      <w:r w:rsidRPr="008C7C92">
        <w:rPr>
          <w:rFonts w:ascii="Arial" w:hAnsi="Arial" w:cs="Arial"/>
        </w:rPr>
        <w:t xml:space="preserve">adopción del esquema estructural. </w:t>
      </w:r>
      <w:proofErr w:type="spellStart"/>
      <w:r w:rsidRPr="008C7C92">
        <w:rPr>
          <w:rFonts w:ascii="Arial" w:hAnsi="Arial" w:cs="Arial"/>
          <w:lang w:val="pt-BR"/>
        </w:rPr>
        <w:t>Luces</w:t>
      </w:r>
      <w:proofErr w:type="spellEnd"/>
      <w:r w:rsidRPr="008C7C92">
        <w:rPr>
          <w:rFonts w:ascii="Arial" w:hAnsi="Arial" w:cs="Arial"/>
          <w:lang w:val="pt-BR"/>
        </w:rPr>
        <w:t xml:space="preserve"> de cálculo. Dimensiones. </w:t>
      </w:r>
      <w:r w:rsidRPr="008C7C92">
        <w:rPr>
          <w:rFonts w:ascii="Arial" w:hAnsi="Arial" w:cs="Arial"/>
        </w:rPr>
        <w:t>Condiciones de apoyo. Análisis de cargas. Cargas accidentales.</w:t>
      </w:r>
    </w:p>
    <w:p w14:paraId="0DDDE8E0" w14:textId="77777777" w:rsidR="00E76ABF" w:rsidRPr="008C7C92" w:rsidRDefault="00E76ABF" w:rsidP="00E76ABF">
      <w:pPr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Cargas permanentes. Combinación más desfavorable. Dimensionamiento de las secciones: armadura de flexión. Doblado de barras por corte</w:t>
      </w:r>
    </w:p>
    <w:p w14:paraId="153B8B35" w14:textId="77777777" w:rsidR="00E76ABF" w:rsidRPr="008C7C92" w:rsidRDefault="00E76ABF" w:rsidP="00E76ABF">
      <w:pPr>
        <w:jc w:val="both"/>
        <w:rPr>
          <w:rFonts w:ascii="Arial" w:hAnsi="Arial" w:cs="Arial"/>
        </w:rPr>
      </w:pPr>
    </w:p>
    <w:p w14:paraId="28581BB7" w14:textId="77777777" w:rsidR="00E76ABF" w:rsidRPr="008C7C92" w:rsidRDefault="00E76ABF" w:rsidP="00E76ABF">
      <w:pPr>
        <w:jc w:val="both"/>
        <w:rPr>
          <w:rFonts w:ascii="Arial" w:hAnsi="Arial" w:cs="Arial"/>
        </w:rPr>
      </w:pPr>
      <w:r w:rsidRPr="008C7C92">
        <w:rPr>
          <w:rFonts w:ascii="Arial" w:hAnsi="Arial" w:cs="Arial"/>
          <w:bCs/>
        </w:rPr>
        <w:t xml:space="preserve">COLUMNAS: </w:t>
      </w:r>
      <w:r w:rsidRPr="008C7C92">
        <w:rPr>
          <w:rFonts w:ascii="Arial" w:hAnsi="Arial" w:cs="Arial"/>
        </w:rPr>
        <w:t>Adopción de las dimensiones. Condiciones de apoyo. Análisis de cargas. Verificación a pandeo. Adopción de la armadura. Detalles de armado</w:t>
      </w:r>
    </w:p>
    <w:p w14:paraId="572BFC71" w14:textId="77777777" w:rsidR="00E76ABF" w:rsidRPr="008C7C92" w:rsidRDefault="00E76ABF" w:rsidP="00E76ABF">
      <w:pPr>
        <w:jc w:val="both"/>
        <w:rPr>
          <w:rFonts w:ascii="Arial" w:hAnsi="Arial" w:cs="Arial"/>
        </w:rPr>
      </w:pPr>
    </w:p>
    <w:p w14:paraId="4D806766" w14:textId="77777777" w:rsidR="00E76ABF" w:rsidRPr="008C7C92" w:rsidRDefault="00E76ABF" w:rsidP="00E76ABF">
      <w:pPr>
        <w:jc w:val="both"/>
        <w:rPr>
          <w:rFonts w:ascii="Arial" w:hAnsi="Arial" w:cs="Arial"/>
        </w:rPr>
      </w:pPr>
      <w:r w:rsidRPr="008C7C92">
        <w:rPr>
          <w:rFonts w:ascii="Arial" w:hAnsi="Arial" w:cs="Arial"/>
          <w:bCs/>
          <w:lang w:eastAsia="ja-JP"/>
        </w:rPr>
        <w:t xml:space="preserve">BASES: </w:t>
      </w:r>
      <w:r w:rsidRPr="008C7C92">
        <w:rPr>
          <w:rFonts w:ascii="Arial" w:hAnsi="Arial" w:cs="Arial"/>
        </w:rPr>
        <w:t>Adopción de las dimensiones. Condiciones de apoyo. Análisis de cargas. Adopción de la armadura. Detalles de armado.</w:t>
      </w:r>
    </w:p>
    <w:p w14:paraId="520B808E" w14:textId="77777777" w:rsidR="00E76ABF" w:rsidRPr="008C7C92" w:rsidRDefault="00E76ABF" w:rsidP="00E76ABF">
      <w:pPr>
        <w:jc w:val="both"/>
        <w:rPr>
          <w:rFonts w:ascii="Arial" w:hAnsi="Arial" w:cs="Arial"/>
          <w:u w:val="single"/>
        </w:rPr>
      </w:pPr>
    </w:p>
    <w:p w14:paraId="1E4FB2E3" w14:textId="77777777" w:rsidR="00E76ABF" w:rsidRPr="008C7C92" w:rsidRDefault="00E76ABF" w:rsidP="00E76ABF">
      <w:pPr>
        <w:jc w:val="both"/>
        <w:rPr>
          <w:rFonts w:ascii="Arial" w:hAnsi="Arial" w:cs="Arial"/>
        </w:rPr>
      </w:pPr>
      <w:r w:rsidRPr="008C7C92">
        <w:rPr>
          <w:rFonts w:ascii="Arial" w:hAnsi="Arial" w:cs="Arial"/>
          <w:bCs/>
        </w:rPr>
        <w:t>ESCALERA, TABIQUES Y TANQUE</w:t>
      </w:r>
      <w:r w:rsidRPr="008C7C92">
        <w:rPr>
          <w:rFonts w:ascii="Arial" w:hAnsi="Arial" w:cs="Arial"/>
        </w:rPr>
        <w:t>: Adopción de las dimensiones. Condiciones de apoyo. Análisis de cargas. Adopción de la armadura. Detalles de armado</w:t>
      </w:r>
    </w:p>
    <w:p w14:paraId="728E6622" w14:textId="77777777" w:rsidR="00E76ABF" w:rsidRPr="008C7C92" w:rsidRDefault="00E76ABF" w:rsidP="00E76ABF">
      <w:pPr>
        <w:jc w:val="both"/>
        <w:rPr>
          <w:rFonts w:ascii="Arial" w:hAnsi="Arial" w:cs="Arial"/>
        </w:rPr>
      </w:pPr>
    </w:p>
    <w:p w14:paraId="5BF124FB" w14:textId="77777777" w:rsidR="00E76ABF" w:rsidRPr="008C7C92" w:rsidRDefault="00E76ABF" w:rsidP="00E76ABF">
      <w:pPr>
        <w:rPr>
          <w:rFonts w:ascii="Arial" w:eastAsia="Calibri" w:hAnsi="Arial" w:cs="Arial"/>
        </w:rPr>
      </w:pPr>
    </w:p>
    <w:p w14:paraId="4D248A1F" w14:textId="77777777" w:rsidR="00E76ABF" w:rsidRPr="008C7C92" w:rsidRDefault="00E76ABF" w:rsidP="00E76ABF">
      <w:pPr>
        <w:rPr>
          <w:rFonts w:ascii="Arial" w:eastAsia="Calibri" w:hAnsi="Arial" w:cs="Arial"/>
          <w:b/>
          <w:u w:val="single"/>
        </w:rPr>
      </w:pPr>
      <w:r w:rsidRPr="008C7C92">
        <w:rPr>
          <w:rFonts w:ascii="Arial" w:eastAsia="Calibri" w:hAnsi="Arial" w:cs="Arial"/>
          <w:b/>
          <w:u w:val="single"/>
        </w:rPr>
        <w:t xml:space="preserve">Propósitos: </w:t>
      </w:r>
    </w:p>
    <w:p w14:paraId="0DD3B868" w14:textId="77777777" w:rsidR="00E76ABF" w:rsidRPr="008C7C92" w:rsidRDefault="00E76ABF" w:rsidP="00E76ABF">
      <w:pPr>
        <w:rPr>
          <w:rFonts w:ascii="Arial" w:eastAsia="Calibri" w:hAnsi="Arial" w:cs="Arial"/>
        </w:rPr>
      </w:pPr>
      <w:r w:rsidRPr="008C7C92">
        <w:rPr>
          <w:rFonts w:ascii="Arial" w:eastAsia="Calibri" w:hAnsi="Arial" w:cs="Arial"/>
        </w:rPr>
        <w:t>Que los alumnos sean capaces de:</w:t>
      </w:r>
    </w:p>
    <w:p w14:paraId="0E562BE6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Reconocer y aplicar las características y propiedades del material hormigón armado.</w:t>
      </w:r>
    </w:p>
    <w:p w14:paraId="1ADEE049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Observar e identificar los esfuerzos a los que está sometido una estructura.</w:t>
      </w:r>
    </w:p>
    <w:p w14:paraId="734F202A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Analizar, secuenciar y evaluar el planteo estructural más apropiado.</w:t>
      </w:r>
    </w:p>
    <w:p w14:paraId="3D91EEAF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Interpretar las solicitaciones a las que trabaja cada elemento de la estructura.</w:t>
      </w:r>
    </w:p>
    <w:p w14:paraId="227E7A21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lastRenderedPageBreak/>
        <w:t>Tomar decisiones y ejecutar el esquema estructural adoptado.</w:t>
      </w:r>
    </w:p>
    <w:p w14:paraId="6920138F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Aplicar tablas, ábacos, nomogramas para el cálculo.</w:t>
      </w:r>
    </w:p>
    <w:p w14:paraId="0E9B5169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Interpretar y aplicar normas y reglamentos vigentes.</w:t>
      </w:r>
    </w:p>
    <w:p w14:paraId="778ED14E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Delinear y completar planillas de doblado de hierro.</w:t>
      </w:r>
    </w:p>
    <w:p w14:paraId="3D0084F6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Formular, resolver, comprobar el cálculo de una estructura de hormigón armado.</w:t>
      </w:r>
    </w:p>
    <w:p w14:paraId="57F9B34C" w14:textId="77777777" w:rsidR="00E76ABF" w:rsidRPr="008C7C92" w:rsidRDefault="00E76ABF" w:rsidP="00E76ABF">
      <w:pPr>
        <w:numPr>
          <w:ilvl w:val="0"/>
          <w:numId w:val="2"/>
        </w:numPr>
        <w:spacing w:after="160" w:line="256" w:lineRule="auto"/>
        <w:contextualSpacing/>
        <w:rPr>
          <w:rFonts w:ascii="Arial" w:hAnsi="Arial" w:cs="Arial"/>
        </w:rPr>
      </w:pPr>
      <w:r w:rsidRPr="008C7C92">
        <w:rPr>
          <w:rFonts w:ascii="Arial" w:hAnsi="Arial" w:cs="Arial"/>
        </w:rPr>
        <w:t>Desarrollar habilidad para interpretar, aplicar reglamentos, dimensionar, verificar y detallar componentes de estructuras sencillas.</w:t>
      </w:r>
    </w:p>
    <w:p w14:paraId="216053F6" w14:textId="77777777" w:rsidR="00E76ABF" w:rsidRPr="008C7C92" w:rsidRDefault="00E76ABF" w:rsidP="00E76ABF">
      <w:pPr>
        <w:spacing w:line="256" w:lineRule="auto"/>
        <w:contextualSpacing/>
        <w:rPr>
          <w:rFonts w:ascii="Arial" w:hAnsi="Arial" w:cs="Arial"/>
        </w:rPr>
      </w:pPr>
    </w:p>
    <w:p w14:paraId="0781C6AF" w14:textId="77777777" w:rsidR="00E76ABF" w:rsidRPr="008C7C92" w:rsidRDefault="00E76ABF" w:rsidP="00E76ABF">
      <w:pPr>
        <w:rPr>
          <w:rFonts w:ascii="Arial" w:eastAsia="Calibri" w:hAnsi="Arial" w:cs="Arial"/>
          <w:b/>
          <w:u w:val="single"/>
        </w:rPr>
      </w:pPr>
      <w:r w:rsidRPr="008C7C92">
        <w:rPr>
          <w:rFonts w:ascii="Arial" w:eastAsia="Calibri" w:hAnsi="Arial" w:cs="Arial"/>
          <w:b/>
          <w:u w:val="single"/>
        </w:rPr>
        <w:t>Objetivos:</w:t>
      </w:r>
    </w:p>
    <w:p w14:paraId="18AFD189" w14:textId="77777777" w:rsidR="00E76ABF" w:rsidRPr="008C7C92" w:rsidRDefault="00E76ABF" w:rsidP="00E76ABF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Conocer los conceptos físicos del hormigón armado</w:t>
      </w:r>
    </w:p>
    <w:p w14:paraId="2C0643D2" w14:textId="77777777" w:rsidR="00E76ABF" w:rsidRPr="008C7C92" w:rsidRDefault="00E76ABF" w:rsidP="00E76ABF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Interpretar, aplicar reglamentos, dimensionar, verificar y detallar componentes de estructuras sencillas.</w:t>
      </w:r>
    </w:p>
    <w:p w14:paraId="07649AF8" w14:textId="77777777" w:rsidR="00E76ABF" w:rsidRPr="008C7C92" w:rsidRDefault="00E76ABF" w:rsidP="00E76ABF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Adquirir la capacidad para observar, analizar y diferenciar ejemplos de obras de hormigón armado.</w:t>
      </w:r>
    </w:p>
    <w:p w14:paraId="3999E11A" w14:textId="77777777" w:rsidR="00E76ABF" w:rsidRPr="008C7C92" w:rsidRDefault="00E76ABF" w:rsidP="00E76ABF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Capacitar para el logro de un buen desempeño en su futuro ejercicio profesional.</w:t>
      </w:r>
    </w:p>
    <w:p w14:paraId="5F5D8772" w14:textId="77777777" w:rsidR="00E76ABF" w:rsidRPr="008C7C92" w:rsidRDefault="00E76ABF" w:rsidP="00E76ABF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</w:rPr>
      </w:pPr>
      <w:r w:rsidRPr="008C7C92">
        <w:rPr>
          <w:rFonts w:ascii="Arial" w:hAnsi="Arial" w:cs="Arial"/>
        </w:rPr>
        <w:t>Orientar al alumno en su capacidad de autoformación.</w:t>
      </w:r>
    </w:p>
    <w:p w14:paraId="07BABDA2" w14:textId="63B38FF0" w:rsidR="0054626A" w:rsidRPr="00E76ABF" w:rsidRDefault="0054626A" w:rsidP="00E76ABF"/>
    <w:sectPr w:rsidR="0054626A" w:rsidRPr="00E76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17EF"/>
    <w:multiLevelType w:val="hybridMultilevel"/>
    <w:tmpl w:val="61FEC3C2"/>
    <w:lvl w:ilvl="0" w:tplc="0D329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F47219"/>
    <w:multiLevelType w:val="hybridMultilevel"/>
    <w:tmpl w:val="DC32F0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575E"/>
    <w:multiLevelType w:val="hybridMultilevel"/>
    <w:tmpl w:val="F566D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22BD"/>
    <w:multiLevelType w:val="hybridMultilevel"/>
    <w:tmpl w:val="086EDEC4"/>
    <w:lvl w:ilvl="0" w:tplc="E1449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80732"/>
    <w:multiLevelType w:val="hybridMultilevel"/>
    <w:tmpl w:val="53401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42D0E"/>
    <w:rsid w:val="002C599C"/>
    <w:rsid w:val="00390A31"/>
    <w:rsid w:val="0054626A"/>
    <w:rsid w:val="00653448"/>
    <w:rsid w:val="0066161B"/>
    <w:rsid w:val="006C0552"/>
    <w:rsid w:val="0082714E"/>
    <w:rsid w:val="00861330"/>
    <w:rsid w:val="009E7EC4"/>
    <w:rsid w:val="00B37319"/>
    <w:rsid w:val="00BF65C2"/>
    <w:rsid w:val="00DB6996"/>
    <w:rsid w:val="00E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2020-07-16T00:00:00Z</dcterms:created>
  <dcterms:modified xsi:type="dcterms:W3CDTF">2020-07-16T00:00:00Z</dcterms:modified>
</cp:coreProperties>
</file>